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PROJETO DE LEI Nº 38, DE 05 DE JULHO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2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453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Autoriza a contratação de Dentista para atender necessidade temporária de excepcional interesse público, no âmbito da Secretaria 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Saúde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nos termos do inciso IX, do art. 37 da Constituição Federal e dá outras providências.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1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O Município de Mato Castelhano fica autorizado a contratar, em caráter temporário e emergencial, nos termos do inciso IX, do Art. 37 da Constituição Federal, e art. 232 da Lei Municipal n° 246, de 28 de novembro de 2001, obedecidas as descrições, direitos e deveres funcionais contidos nas Leis Municipais, o cargo a seguir relacionado: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9.0" w:type="dxa"/>
        <w:jc w:val="left"/>
        <w:tblLayout w:type="fixed"/>
        <w:tblLook w:val="0000"/>
      </w:tblPr>
      <w:tblGrid>
        <w:gridCol w:w="2977"/>
        <w:gridCol w:w="1612"/>
        <w:gridCol w:w="1560"/>
        <w:gridCol w:w="1280"/>
        <w:gridCol w:w="1800"/>
        <w:tblGridChange w:id="0">
          <w:tblGrid>
            <w:gridCol w:w="2977"/>
            <w:gridCol w:w="1612"/>
            <w:gridCol w:w="1560"/>
            <w:gridCol w:w="1280"/>
            <w:gridCol w:w="1800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ded" w:val="clear"/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Denominação da Categoria Funcional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ded" w:val="clear"/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N.º de Contratações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ded" w:val="clear"/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Carga Horária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ded" w:val="clear"/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Padrão Salarial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ded" w:val="clear"/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Valor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Dentista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20h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R$ 3.904,00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Parágrafo único. As atribuições do profissional contratado são as consignadas nos cargos efetivos criados na Lei Municipal nº 226, de 27 de abril de 2001, observadas as suas alterações.</w:t>
      </w:r>
    </w:p>
    <w:p w:rsidR="00000000" w:rsidDel="00000000" w:rsidP="00000000" w:rsidRDefault="00000000" w:rsidRPr="00000000" w14:paraId="00000013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2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vertAlign w:val="baseline"/>
          <w:rtl w:val="0"/>
        </w:rPr>
        <w:t xml:space="preserve">A contratação terá vigência pelo período de 12 (doze)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3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A contratação a que se refere a presente Lei poderá ser rescindidas a qualquer momento, em caso de atendimento da demanda organizacional ou o interesse público.</w:t>
      </w:r>
    </w:p>
    <w:p w:rsidR="00000000" w:rsidDel="00000000" w:rsidP="00000000" w:rsidRDefault="00000000" w:rsidRPr="00000000" w14:paraId="00000017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4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vertAlign w:val="baseline"/>
          <w:rtl w:val="0"/>
        </w:rPr>
        <w:t xml:space="preserve">O servidor a que se refere o artigo 1º, quando contratado por tempo inferior ao horário normal previsto para o cargo, perceberá seu salário proporcional às horas constantes da contratação.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5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Para atender preceito e cumprimento da Legislação Municipal, o servidor contratado, nos termos desta Lei, ficará vinculado ao Regime de Previdência do Instituto Nacional de Seguridade Social – INSS, tendo direito, além da remuneração indicada no art. 1º, a adicional de insalubridade e/ou periculosidade em caso de identificação de agentes insalubres ou nocivos por meio de laudo técnico.</w:t>
      </w:r>
    </w:p>
    <w:p w:rsidR="00000000" w:rsidDel="00000000" w:rsidP="00000000" w:rsidRDefault="00000000" w:rsidRPr="00000000" w14:paraId="0000001B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Art. 6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Para fins de atendimento das disposições da presente Lei, fica autorizada a abertura de crédito adicional, a ser efetivado através de Decreto do Executivo e por transposição de dotações.</w:t>
      </w:r>
    </w:p>
    <w:p w:rsidR="00000000" w:rsidDel="00000000" w:rsidP="00000000" w:rsidRDefault="00000000" w:rsidRPr="00000000" w14:paraId="0000001D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7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As despesas decorrentes da presente Lei correrão por conta das dotações orçamentárias próprias das Secretarias Municipais vinculadas ao cargo contratado.</w:t>
      </w:r>
    </w:p>
    <w:p w:rsidR="00000000" w:rsidDel="00000000" w:rsidP="00000000" w:rsidRDefault="00000000" w:rsidRPr="00000000" w14:paraId="0000001F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Art. 8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Esta Lei entra em vigor na data de sua publicação.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Gabinete do Prefeito Municipal de Mato Castelhano, 05 de julho de 2023.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277" w:firstLine="708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277" w:firstLine="708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160"/>
        </w:tabs>
        <w:ind w:firstLine="709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ab/>
        <w:tab/>
        <w:tab/>
        <w:tab/>
        <w:tab/>
        <w:tab/>
        <w:tab/>
        <w:t xml:space="preserve">    Rogério Azeredo França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9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  <w:tab/>
        <w:tab/>
        <w:tab/>
        <w:tab/>
        <w:t xml:space="preserve">Prefeito Municipal</w:t>
      </w:r>
    </w:p>
    <w:p w:rsidR="00000000" w:rsidDel="00000000" w:rsidP="00000000" w:rsidRDefault="00000000" w:rsidRPr="00000000" w14:paraId="00000028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08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MENSAGEM AO PROJETO DE LEI Nº 38, DE 05 DE JULHO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198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198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Senhor Presidente,</w:t>
      </w:r>
    </w:p>
    <w:p w:rsidR="00000000" w:rsidDel="00000000" w:rsidP="00000000" w:rsidRDefault="00000000" w:rsidRPr="00000000" w14:paraId="0000003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Senhoras e Senhores Vereadores,</w:t>
      </w:r>
    </w:p>
    <w:p w:rsidR="00000000" w:rsidDel="00000000" w:rsidP="00000000" w:rsidRDefault="00000000" w:rsidRPr="00000000" w14:paraId="00000036">
      <w:pPr>
        <w:ind w:firstLine="198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 Poder Executivo encaminha para apreciação do Poder Legislativo,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requerendo caráter de urgência, nos termos do art. 77, §§ 1º e 2º da Lei Orgânica Municipal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, projeto de lei que autoriza a contratação de dois cargos de dentista.</w:t>
      </w:r>
    </w:p>
    <w:p w:rsidR="00000000" w:rsidDel="00000000" w:rsidP="00000000" w:rsidRDefault="00000000" w:rsidRPr="00000000" w14:paraId="00000038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 presente proposta tem como objetivo abordar um problema que tem atraído a atenção de nossa comunidade: a falta de acesso a serviços odontológicos de qualidade por parte de nossos estudantes e trabalhadores. Atualmente, muitos de nossos cidadãos, sobretudo aqueles que trabalham durante o dia, encontram dificuldades em buscar atendimento odontológico durante o horário comercial regular. Ademais, é indubitável a necessidade de ações de prevenção e educação em saúde bucal no ambiente escolar, visando à promoção de hábitos saudáveis desde a infância.</w:t>
      </w:r>
    </w:p>
    <w:p w:rsidR="00000000" w:rsidDel="00000000" w:rsidP="00000000" w:rsidRDefault="00000000" w:rsidRPr="00000000" w14:paraId="00000039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Para remediar tal situação, propõe-se a contratação de dois profissionais de odontologia que atuarão em duas frentes principais: desenvolver projetos nas escolas relacionados à saúde bucal e prestar atendimento no posto de saúde local, especialmente no período noturno.</w:t>
      </w:r>
    </w:p>
    <w:p w:rsidR="00000000" w:rsidDel="00000000" w:rsidP="00000000" w:rsidRDefault="00000000" w:rsidRPr="00000000" w14:paraId="0000003A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Também está sendo elaborado projeto da área da engenharia para instalação de um consultório dentário em uma das nossas escolas, o que proporcionará não só a oportunidade de intervenção precoce em possíveis problemas bucais em nossas crianças e adolescentes, mas também a promoção de uma educação em saúde bucal efetiva. Acreditamos que a presença desses profissionais no ambiente escolar proporcionará um ambiente mais propício para o ensino de práticas saudáveis, reduzindo o risco de problemas futuros e criando uma geração de cidadãos mais conscientes sobre a importância da saúde bucal.</w:t>
      </w:r>
    </w:p>
    <w:p w:rsidR="00000000" w:rsidDel="00000000" w:rsidP="00000000" w:rsidRDefault="00000000" w:rsidRPr="00000000" w14:paraId="0000003B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Quanto à extensão do horário de atendimento no posto de saúde local, entende-se que essa medida é vital para que aqueles que trabalham em horário integral possam ter suas necessidades odontológicas atendidas. Ao oferecer atendimento odontológico à noite, estaremos garantindo o acesso de todos à saúde bucal, independentemente de sua disponibilidade durante o dia. Isso não só aumentará a satisfação de nossos cidadãos, mas também reduzirá o número de faltas ao trabalho por problemas de saúde bucal.</w:t>
      </w:r>
    </w:p>
    <w:p w:rsidR="00000000" w:rsidDel="00000000" w:rsidP="00000000" w:rsidRDefault="00000000" w:rsidRPr="00000000" w14:paraId="0000003C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Esta proposta alinha-se com o princípio da equidade, um dos pilares do Sistema Único de Saúde (SUS), que preconiza que o acesso à saúde deve ser garantido a todos, independente de raça, sexo, idade, ocupação ou qualquer outra variável social. Também está em consonância com os objetivos de desenvolvimento sustentável propostos pela Organização das Nações Unidas (ONU), que incluem a garantia de uma vida saudável e a promoção do bem-estar para todos em todas as idades.</w:t>
      </w:r>
    </w:p>
    <w:p w:rsidR="00000000" w:rsidDel="00000000" w:rsidP="00000000" w:rsidRDefault="00000000" w:rsidRPr="00000000" w14:paraId="0000003D">
      <w:pPr>
        <w:spacing w:after="120" w:line="276" w:lineRule="auto"/>
        <w:ind w:firstLine="709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Portanto, solicito o apoio dos nobres parlamentares para a aprovação deste projeto de lei, que se mostra de vital importância para a promoção da saúde bucal em nosso Município e que, certamente, contribuirá para a melhoria da qualidade de vida de nossos cidadãos.</w:t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08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Mato Castelhano/RS, 05 de julho de 2023.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4953" w:firstLine="0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160"/>
        </w:tabs>
        <w:ind w:firstLine="709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Rogério Azeredo França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09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ab/>
        <w:tab/>
        <w:tab/>
        <w:tab/>
        <w:tab/>
        <w:t xml:space="preserve">Prefeito Municipal </w:t>
      </w:r>
    </w:p>
    <w:p w:rsidR="00000000" w:rsidDel="00000000" w:rsidP="00000000" w:rsidRDefault="00000000" w:rsidRPr="00000000" w14:paraId="00000046">
      <w:pPr>
        <w:ind w:firstLine="709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2410" w:left="1560" w:right="1133" w:header="1134" w:footer="34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Silvio Manfroi, nº 01 - CEP: 99180-000 - Fone: (54) 3313 3822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Email: gabinete@matocastelhano.rs.gov.br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1244600</wp:posOffset>
              </wp:positionH>
              <wp:positionV relativeFrom="paragraph">
                <wp:posOffset>12700</wp:posOffset>
              </wp:positionV>
              <wp:extent cx="4232910" cy="57531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34308" y="3497108"/>
                        <a:ext cx="4223385" cy="565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Estado do Rio Grande do Sul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MUNICÍPIO DE MATO CASTELHANO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1244600</wp:posOffset>
              </wp:positionH>
              <wp:positionV relativeFrom="paragraph">
                <wp:posOffset>12700</wp:posOffset>
              </wp:positionV>
              <wp:extent cx="4232910" cy="57531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32910" cy="575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64136</wp:posOffset>
          </wp:positionH>
          <wp:positionV relativeFrom="paragraph">
            <wp:posOffset>-242569</wp:posOffset>
          </wp:positionV>
          <wp:extent cx="932815" cy="1019810"/>
          <wp:effectExtent b="0" l="0" r="0" t="0"/>
          <wp:wrapSquare wrapText="bothSides" distB="0" distT="0" distL="114935" distR="114935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47" l="-48" r="-48" t="-47"/>
                  <a:stretch>
                    <a:fillRect/>
                  </a:stretch>
                </pic:blipFill>
                <pic:spPr>
                  <a:xfrm>
                    <a:off x="0" y="0"/>
                    <a:ext cx="932815" cy="10198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10">
    <w:name w:val="Título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21">
    <w:name w:val="Título 2"/>
    <w:basedOn w:val="Normal"/>
    <w:next w:val="Normal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Bookman Old Style" w:cs="Bookman Old Style" w:hAnsi="Bookman Old Style"/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Título32">
    <w:name w:val="Título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Bookman Old Style" w:cs="Bookman Old Style" w:hAnsi="Bookman Old Style"/>
      <w:w w:val="100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numPr>
        <w:ilvl w:val="3"/>
        <w:numId w:val="1"/>
      </w:num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Bookman Old Style" w:cs="Bookman Old Style" w:hAnsi="Bookman Old Style"/>
      <w:w w:val="100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numPr>
        <w:ilvl w:val="4"/>
        <w:numId w:val="1"/>
      </w:numPr>
      <w:suppressAutoHyphens w:val="0"/>
      <w:spacing w:line="1" w:lineRule="atLeast"/>
      <w:ind w:left="0" w:right="0" w:leftChars="-1" w:rightChars="0" w:firstLine="708" w:firstLineChars="-1"/>
      <w:jc w:val="center"/>
      <w:textDirection w:val="btLr"/>
      <w:textAlignment w:val="top"/>
      <w:outlineLvl w:val="4"/>
    </w:pPr>
    <w:rPr>
      <w:rFonts w:ascii="Arial" w:cs="Arial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3">
    <w:name w:val="Fonte parág. padrão3"/>
    <w:next w:val="Fonteparág.padrã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1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Char">
    <w:name w:val="Título Char"/>
    <w:basedOn w:val="Fonteparág.padrão1"/>
    <w:next w:val="TítuloChar"/>
    <w:autoRedefine w:val="0"/>
    <w:hidden w:val="0"/>
    <w:qFormat w:val="0"/>
    <w:rPr>
      <w:b w:val="1"/>
      <w:i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3">
    <w:name w:val="Título3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Lucida Sans" w:hAnsi="Times New Roman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2">
    <w:name w:val="Título2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b w:val="1"/>
      <w:i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32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0"/>
      <w:spacing w:line="1" w:lineRule="atLeast"/>
      <w:ind w:left="0" w:right="0" w:leftChars="-1" w:rightChars="0" w:firstLine="2124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8"/>
      <w:effect w:val="none"/>
      <w:vertAlign w:val="baseline"/>
      <w:cs w:val="0"/>
      <w:em w:val="none"/>
      <w:lang w:bidi="ar-SA" w:eastAsia="zh-CN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suppressAutoHyphens w:val="0"/>
      <w:spacing w:line="1" w:lineRule="atLeast"/>
      <w:ind w:left="0" w:right="0" w:leftChars="-1" w:rightChars="0" w:firstLine="1416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6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Mangal" w:eastAsia="SimSun" w:hAnsi="Times New Roman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oquadro">
    <w:name w:val="Conteúdo do quadro"/>
    <w:basedOn w:val="Normal"/>
    <w:next w:val="Conteúdodoquadr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suppressAutoHyphens w:val="0"/>
      <w:spacing w:line="1" w:lineRule="atLeast"/>
      <w:ind w:left="0" w:right="0" w:leftChars="-1" w:rightChars="0" w:firstLine="2340" w:firstLineChars="-1"/>
      <w:textDirection w:val="btLr"/>
      <w:textAlignment w:val="top"/>
      <w:outlineLvl w:val="0"/>
    </w:pPr>
    <w:rPr>
      <w:rFonts w:ascii="Comic Sans MS" w:cs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oEI01ApPOQfznfa/rWAd2iL+w==">CgMxLjA4AHIhMXVxajZ0YWJ5amt0TnpNMWRXUDl1M21oT1BwUDE2SVdR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2022-02-15T14:40:00Z</dcterms:created>
  <dc:creator>Pref. Mun. Mato Castelhano</dc:creator>
</cp:coreProperties>
</file>